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9F8" w:rsidRPr="00CB42EC" w:rsidRDefault="009D59F8" w:rsidP="00CB42EC">
      <w:pPr>
        <w:jc w:val="center"/>
        <w:rPr>
          <w:rFonts w:ascii="Garamond" w:hAnsi="Garamond"/>
          <w:b/>
          <w:sz w:val="24"/>
          <w:szCs w:val="24"/>
          <w:u w:val="single"/>
        </w:rPr>
      </w:pPr>
      <w:r w:rsidRPr="00CB42EC">
        <w:rPr>
          <w:rFonts w:ascii="Garamond" w:hAnsi="Garamond"/>
          <w:b/>
          <w:sz w:val="24"/>
          <w:szCs w:val="24"/>
          <w:u w:val="single"/>
        </w:rPr>
        <w:t>Response to the request regarding Migration and the work by Sida.</w:t>
      </w:r>
    </w:p>
    <w:p w:rsidR="009D59F8" w:rsidRPr="00046537" w:rsidRDefault="009D59F8">
      <w:pPr>
        <w:rPr>
          <w:rFonts w:ascii="Garamond" w:hAnsi="Garamond"/>
          <w:b/>
          <w:i/>
          <w:sz w:val="24"/>
          <w:szCs w:val="24"/>
        </w:rPr>
      </w:pPr>
      <w:r w:rsidRPr="00046537">
        <w:rPr>
          <w:rFonts w:ascii="Garamond" w:hAnsi="Garamond"/>
          <w:b/>
          <w:i/>
          <w:sz w:val="24"/>
          <w:szCs w:val="24"/>
        </w:rPr>
        <w:t>Experience in good practice</w:t>
      </w:r>
    </w:p>
    <w:p w:rsidR="009D59F8" w:rsidRDefault="009D59F8">
      <w:pPr>
        <w:rPr>
          <w:rFonts w:ascii="Garamond" w:hAnsi="Garamond"/>
          <w:sz w:val="24"/>
          <w:szCs w:val="24"/>
        </w:rPr>
      </w:pPr>
      <w:r>
        <w:rPr>
          <w:rFonts w:ascii="Garamond" w:hAnsi="Garamond"/>
          <w:i/>
          <w:sz w:val="24"/>
          <w:szCs w:val="24"/>
        </w:rPr>
        <w:t>National documents which governs the work</w:t>
      </w:r>
      <w:r w:rsidRPr="00046537">
        <w:rPr>
          <w:rFonts w:ascii="Garamond" w:hAnsi="Garamond"/>
          <w:sz w:val="24"/>
          <w:szCs w:val="24"/>
        </w:rPr>
        <w:br/>
      </w:r>
      <w:smartTag w:uri="urn:schemas-microsoft-com:office:smarttags" w:element="place">
        <w:smartTag w:uri="urn:schemas-microsoft-com:office:smarttags" w:element="country-region">
          <w:r w:rsidRPr="00046537">
            <w:rPr>
              <w:rFonts w:ascii="Garamond" w:hAnsi="Garamond"/>
              <w:sz w:val="24"/>
              <w:szCs w:val="24"/>
            </w:rPr>
            <w:t>Sweden</w:t>
          </w:r>
        </w:smartTag>
      </w:smartTag>
      <w:r w:rsidRPr="00046537">
        <w:rPr>
          <w:rFonts w:ascii="Garamond" w:hAnsi="Garamond"/>
          <w:sz w:val="24"/>
          <w:szCs w:val="24"/>
        </w:rPr>
        <w:t xml:space="preserve"> is presently in the process of adopting a new policy on migration. The background note has been sent to MoFA. This note provides a bit of background of what governs Sida and what has been done to date.</w:t>
      </w:r>
    </w:p>
    <w:p w:rsidR="009D59F8" w:rsidRPr="00046537" w:rsidRDefault="009D59F8">
      <w:pPr>
        <w:rPr>
          <w:rFonts w:ascii="Garamond" w:hAnsi="Garamond"/>
          <w:sz w:val="24"/>
          <w:szCs w:val="24"/>
        </w:rPr>
      </w:pPr>
    </w:p>
    <w:p w:rsidR="009D59F8" w:rsidRPr="00046537" w:rsidRDefault="009D59F8" w:rsidP="00046537">
      <w:pPr>
        <w:ind w:firstLine="720"/>
        <w:rPr>
          <w:rFonts w:ascii="Garamond" w:hAnsi="Garamond"/>
          <w:sz w:val="24"/>
          <w:szCs w:val="24"/>
        </w:rPr>
      </w:pPr>
      <w:r w:rsidRPr="00046537">
        <w:rPr>
          <w:rFonts w:ascii="Garamond" w:hAnsi="Garamond"/>
          <w:sz w:val="24"/>
          <w:szCs w:val="24"/>
        </w:rPr>
        <w:t xml:space="preserve">The </w:t>
      </w:r>
      <w:r w:rsidRPr="00046537">
        <w:rPr>
          <w:rFonts w:ascii="Garamond" w:hAnsi="Garamond"/>
          <w:i/>
          <w:sz w:val="24"/>
          <w:szCs w:val="24"/>
        </w:rPr>
        <w:t>political background</w:t>
      </w:r>
      <w:r w:rsidRPr="00046537">
        <w:rPr>
          <w:rFonts w:ascii="Garamond" w:hAnsi="Garamond"/>
          <w:sz w:val="24"/>
          <w:szCs w:val="24"/>
        </w:rPr>
        <w:t xml:space="preserve"> note for international development is governed by the Swedish Politics for Global Development (Sveriges Politik för Global Utveckling, PGU (2003)) (PGU)- this governs Sida’s work. </w:t>
      </w:r>
    </w:p>
    <w:p w:rsidR="009D59F8" w:rsidRPr="00046537" w:rsidRDefault="009D59F8" w:rsidP="00046537">
      <w:pPr>
        <w:ind w:firstLine="720"/>
        <w:rPr>
          <w:rFonts w:ascii="Garamond" w:hAnsi="Garamond"/>
          <w:sz w:val="24"/>
          <w:szCs w:val="24"/>
        </w:rPr>
      </w:pPr>
      <w:r w:rsidRPr="00046537">
        <w:rPr>
          <w:rFonts w:ascii="Garamond" w:hAnsi="Garamond"/>
          <w:sz w:val="24"/>
          <w:szCs w:val="24"/>
        </w:rPr>
        <w:t>The overarching goal for all political areas is an even development with the development goal to support the creation of better conditions for poor people to improve their living conditions.</w:t>
      </w:r>
    </w:p>
    <w:p w:rsidR="009D59F8" w:rsidRPr="00046537" w:rsidRDefault="009D59F8" w:rsidP="00046537">
      <w:pPr>
        <w:ind w:firstLine="720"/>
        <w:rPr>
          <w:rFonts w:ascii="Garamond" w:hAnsi="Garamond"/>
          <w:sz w:val="24"/>
          <w:szCs w:val="24"/>
        </w:rPr>
      </w:pPr>
      <w:r w:rsidRPr="00046537">
        <w:rPr>
          <w:rFonts w:ascii="Garamond" w:hAnsi="Garamond"/>
          <w:sz w:val="24"/>
          <w:szCs w:val="24"/>
        </w:rPr>
        <w:t xml:space="preserve">The departure for Sida’s work, irrespective of collaborating country, is human rights and poor people’s perspective on development. </w:t>
      </w:r>
    </w:p>
    <w:p w:rsidR="009D59F8" w:rsidRPr="00046537" w:rsidRDefault="009D59F8" w:rsidP="00DE3847">
      <w:pPr>
        <w:pStyle w:val="Default"/>
        <w:rPr>
          <w:rFonts w:ascii="Garamond" w:hAnsi="Garamond"/>
        </w:rPr>
      </w:pPr>
      <w:r w:rsidRPr="00046537">
        <w:rPr>
          <w:rFonts w:ascii="Garamond" w:hAnsi="Garamond"/>
        </w:rPr>
        <w:t>A compliment to the PGU, launched 2008,</w:t>
      </w:r>
      <w:r>
        <w:rPr>
          <w:rFonts w:ascii="Garamond" w:hAnsi="Garamond"/>
        </w:rPr>
        <w:t xml:space="preserve"> identified and outlined </w:t>
      </w:r>
      <w:r w:rsidRPr="00046537">
        <w:rPr>
          <w:rFonts w:ascii="Garamond" w:hAnsi="Garamond"/>
        </w:rPr>
        <w:t xml:space="preserve">six global challenged for development, one of them being migration, in which three focus areas: </w:t>
      </w:r>
      <w:r w:rsidRPr="00046537">
        <w:rPr>
          <w:rFonts w:ascii="Garamond" w:hAnsi="Garamond"/>
        </w:rPr>
        <w:br/>
        <w:t xml:space="preserve">(1) Brain-gain to Sweden and the EU, </w:t>
      </w:r>
      <w:r w:rsidRPr="00046537">
        <w:rPr>
          <w:rFonts w:ascii="Garamond" w:hAnsi="Garamond"/>
        </w:rPr>
        <w:br/>
        <w:t xml:space="preserve">(2) Remitting and transmission of competens and knowledge to developing countries, </w:t>
      </w:r>
      <w:r w:rsidRPr="00046537">
        <w:rPr>
          <w:rFonts w:ascii="Garamond" w:hAnsi="Garamond"/>
        </w:rPr>
        <w:br/>
        <w:t xml:space="preserve">(3) Protection and sustainable solution for migrants. </w:t>
      </w:r>
    </w:p>
    <w:p w:rsidR="009D59F8" w:rsidRPr="00046537" w:rsidRDefault="009D59F8" w:rsidP="001B457A">
      <w:pPr>
        <w:pStyle w:val="Default"/>
        <w:rPr>
          <w:rFonts w:ascii="Garamond" w:hAnsi="Garamond"/>
        </w:rPr>
      </w:pPr>
      <w:r w:rsidRPr="00046537">
        <w:rPr>
          <w:rFonts w:ascii="Garamond" w:hAnsi="Garamond"/>
        </w:rPr>
        <w:br/>
        <w:t xml:space="preserve">In its work Sida also have to respect and fulfill the three thematic priorities: </w:t>
      </w:r>
    </w:p>
    <w:p w:rsidR="009D59F8" w:rsidRPr="00046537" w:rsidRDefault="009D59F8" w:rsidP="001B457A">
      <w:pPr>
        <w:pStyle w:val="Default"/>
        <w:numPr>
          <w:ilvl w:val="0"/>
          <w:numId w:val="2"/>
        </w:numPr>
        <w:rPr>
          <w:rFonts w:ascii="Garamond" w:hAnsi="Garamond"/>
        </w:rPr>
      </w:pPr>
      <w:r w:rsidRPr="00046537">
        <w:rPr>
          <w:rFonts w:ascii="Garamond" w:hAnsi="Garamond"/>
        </w:rPr>
        <w:t xml:space="preserve">Climate and the environment </w:t>
      </w:r>
    </w:p>
    <w:p w:rsidR="009D59F8" w:rsidRPr="00046537" w:rsidRDefault="009D59F8" w:rsidP="001B457A">
      <w:pPr>
        <w:pStyle w:val="Default"/>
        <w:numPr>
          <w:ilvl w:val="0"/>
          <w:numId w:val="2"/>
        </w:numPr>
        <w:rPr>
          <w:rFonts w:ascii="Garamond" w:hAnsi="Garamond"/>
        </w:rPr>
      </w:pPr>
      <w:r w:rsidRPr="00046537">
        <w:rPr>
          <w:rFonts w:ascii="Garamond" w:hAnsi="Garamond"/>
        </w:rPr>
        <w:t>Democracy and human rights</w:t>
      </w:r>
    </w:p>
    <w:p w:rsidR="009D59F8" w:rsidRPr="00046537" w:rsidRDefault="009D59F8" w:rsidP="001B457A">
      <w:pPr>
        <w:pStyle w:val="Default"/>
        <w:numPr>
          <w:ilvl w:val="0"/>
          <w:numId w:val="2"/>
        </w:numPr>
        <w:rPr>
          <w:rFonts w:ascii="Garamond" w:hAnsi="Garamond"/>
        </w:rPr>
      </w:pPr>
      <w:r w:rsidRPr="00046537">
        <w:rPr>
          <w:rFonts w:ascii="Garamond" w:hAnsi="Garamond"/>
        </w:rPr>
        <w:t xml:space="preserve">Gender equality. </w:t>
      </w:r>
    </w:p>
    <w:p w:rsidR="009D59F8" w:rsidRPr="00046537" w:rsidRDefault="009D59F8" w:rsidP="001B457A">
      <w:pPr>
        <w:pStyle w:val="Default"/>
        <w:rPr>
          <w:rFonts w:ascii="Garamond" w:hAnsi="Garamond"/>
        </w:rPr>
      </w:pPr>
      <w:r w:rsidRPr="00046537">
        <w:rPr>
          <w:rFonts w:ascii="Garamond" w:hAnsi="Garamond"/>
        </w:rPr>
        <w:t xml:space="preserve">All these areas are all critical to migration and development. </w:t>
      </w:r>
    </w:p>
    <w:p w:rsidR="009D59F8" w:rsidRPr="00046537" w:rsidRDefault="009D59F8" w:rsidP="00E01803">
      <w:pPr>
        <w:pStyle w:val="Default"/>
        <w:rPr>
          <w:rFonts w:ascii="Garamond" w:hAnsi="Garamond"/>
        </w:rPr>
      </w:pPr>
    </w:p>
    <w:p w:rsidR="009D59F8" w:rsidRPr="00046537" w:rsidRDefault="009D59F8" w:rsidP="00E01803">
      <w:pPr>
        <w:pStyle w:val="Default"/>
        <w:rPr>
          <w:rFonts w:ascii="Garamond" w:hAnsi="Garamond"/>
        </w:rPr>
      </w:pPr>
    </w:p>
    <w:p w:rsidR="009D59F8" w:rsidRPr="00046537" w:rsidRDefault="009D59F8" w:rsidP="00E01803">
      <w:pPr>
        <w:pStyle w:val="Default"/>
        <w:rPr>
          <w:rFonts w:ascii="Garamond" w:hAnsi="Garamond"/>
        </w:rPr>
      </w:pPr>
      <w:r w:rsidRPr="00046537">
        <w:rPr>
          <w:rFonts w:ascii="Garamond" w:hAnsi="Garamond"/>
        </w:rPr>
        <w:t xml:space="preserve">At the end of 2008 the Swedish Parliament adopted a new law on </w:t>
      </w:r>
      <w:r w:rsidRPr="00046537">
        <w:rPr>
          <w:rFonts w:ascii="Garamond" w:hAnsi="Garamond"/>
          <w:i/>
          <w:iCs/>
        </w:rPr>
        <w:t>arbetskraftsinvandring</w:t>
      </w:r>
      <w:r w:rsidRPr="00046537">
        <w:rPr>
          <w:rFonts w:ascii="Garamond" w:hAnsi="Garamond"/>
        </w:rPr>
        <w:t xml:space="preserve">, which open up for legal immigration on the condition that legal employment agreement is in place (Prop. 2007/08:147). </w:t>
      </w:r>
    </w:p>
    <w:p w:rsidR="009D59F8" w:rsidRDefault="009D59F8" w:rsidP="00E01803">
      <w:pPr>
        <w:pStyle w:val="Default"/>
        <w:rPr>
          <w:rFonts w:ascii="Garamond" w:hAnsi="Garamond"/>
        </w:rPr>
      </w:pPr>
    </w:p>
    <w:p w:rsidR="009D59F8" w:rsidRPr="00046537" w:rsidRDefault="009D59F8" w:rsidP="00E01803">
      <w:pPr>
        <w:pStyle w:val="Default"/>
        <w:rPr>
          <w:rFonts w:ascii="Garamond" w:hAnsi="Garamond"/>
        </w:rPr>
      </w:pPr>
      <w:smartTag w:uri="urn:schemas-microsoft-com:office:smarttags" w:element="place">
        <w:r w:rsidRPr="00046537">
          <w:rPr>
            <w:rFonts w:ascii="Garamond" w:hAnsi="Garamond"/>
          </w:rPr>
          <w:t>2009 a</w:t>
        </w:r>
      </w:smartTag>
      <w:r w:rsidRPr="00046537">
        <w:rPr>
          <w:rFonts w:ascii="Garamond" w:hAnsi="Garamond"/>
        </w:rPr>
        <w:t xml:space="preserve"> parliamentary evaluation regarding (Circular migration and development= C</w:t>
      </w:r>
      <w:r w:rsidRPr="00046537">
        <w:rPr>
          <w:rFonts w:ascii="Garamond" w:hAnsi="Garamond"/>
          <w:i/>
          <w:iCs/>
        </w:rPr>
        <w:t xml:space="preserve">irkulär migration och utveckling),  </w:t>
      </w:r>
      <w:r w:rsidRPr="00046537">
        <w:rPr>
          <w:rFonts w:ascii="Garamond" w:hAnsi="Garamond"/>
          <w:iCs/>
        </w:rPr>
        <w:t xml:space="preserve">which focuses on how legal circular migration can contribute to positive development in the country of origin and </w:t>
      </w:r>
      <w:smartTag w:uri="urn:schemas-microsoft-com:office:smarttags" w:element="place">
        <w:r w:rsidRPr="00046537">
          <w:rPr>
            <w:rFonts w:ascii="Garamond" w:hAnsi="Garamond"/>
            <w:iCs/>
          </w:rPr>
          <w:t>Sweden</w:t>
        </w:r>
      </w:smartTag>
      <w:r w:rsidRPr="00046537">
        <w:rPr>
          <w:rFonts w:ascii="Garamond" w:hAnsi="Garamond"/>
          <w:iCs/>
        </w:rPr>
        <w:t xml:space="preserve">. </w:t>
      </w:r>
      <w:r w:rsidRPr="006A2F92">
        <w:rPr>
          <w:rFonts w:ascii="Garamond" w:hAnsi="Garamond"/>
          <w:iCs/>
          <w:highlight w:val="green"/>
        </w:rPr>
        <w:t xml:space="preserve">The report should be presented at the end of </w:t>
      </w:r>
      <w:r w:rsidRPr="006A2F92">
        <w:rPr>
          <w:rFonts w:ascii="Garamond" w:hAnsi="Garamond"/>
          <w:highlight w:val="green"/>
        </w:rPr>
        <w:t>2011</w:t>
      </w:r>
      <w:r w:rsidRPr="00046537">
        <w:rPr>
          <w:rFonts w:ascii="Garamond" w:hAnsi="Garamond"/>
        </w:rPr>
        <w:t xml:space="preserve">. </w:t>
      </w:r>
      <w:r w:rsidRPr="00046537">
        <w:rPr>
          <w:rFonts w:ascii="Garamond" w:hAnsi="Garamond"/>
        </w:rPr>
        <w:br/>
        <w:t>In the budget proposition for year 2010 within UO8, remains in which the government’s new goal from 2009 regarding ensuring a sustainable migration politic which respects and take care of and respect the development affects on migration.</w:t>
      </w:r>
    </w:p>
    <w:p w:rsidR="009D59F8" w:rsidRDefault="009D59F8" w:rsidP="00EE49B7">
      <w:pPr>
        <w:pStyle w:val="Default"/>
        <w:rPr>
          <w:rFonts w:ascii="Garamond" w:hAnsi="Garamond"/>
          <w:i/>
          <w:iCs/>
          <w:lang w:val="sv-SE"/>
        </w:rPr>
      </w:pPr>
    </w:p>
    <w:p w:rsidR="009D59F8" w:rsidRPr="00046537" w:rsidRDefault="009D59F8" w:rsidP="00EE49B7">
      <w:pPr>
        <w:pStyle w:val="Default"/>
        <w:rPr>
          <w:rFonts w:ascii="Garamond" w:hAnsi="Garamond"/>
          <w:i/>
          <w:iCs/>
          <w:lang w:val="sv-SE"/>
        </w:rPr>
      </w:pPr>
    </w:p>
    <w:p w:rsidR="009D59F8" w:rsidRDefault="009D59F8" w:rsidP="00EE49B7">
      <w:pPr>
        <w:pStyle w:val="Default"/>
        <w:rPr>
          <w:rFonts w:ascii="Garamond" w:hAnsi="Garamond"/>
          <w:i/>
          <w:iCs/>
        </w:rPr>
      </w:pPr>
    </w:p>
    <w:p w:rsidR="009D59F8" w:rsidRDefault="009D59F8" w:rsidP="00EE49B7">
      <w:pPr>
        <w:pStyle w:val="Default"/>
        <w:rPr>
          <w:rFonts w:ascii="Garamond" w:hAnsi="Garamond"/>
          <w:i/>
          <w:iCs/>
        </w:rPr>
      </w:pPr>
      <w:r w:rsidRPr="00046537">
        <w:rPr>
          <w:rFonts w:ascii="Garamond" w:hAnsi="Garamond"/>
          <w:i/>
          <w:iCs/>
        </w:rPr>
        <w:t xml:space="preserve">International and within the EU </w:t>
      </w:r>
    </w:p>
    <w:p w:rsidR="009D59F8" w:rsidRPr="004E3604" w:rsidRDefault="009D59F8" w:rsidP="00EE49B7">
      <w:pPr>
        <w:pStyle w:val="Default"/>
        <w:rPr>
          <w:rFonts w:ascii="Garamond" w:hAnsi="Garamond"/>
          <w:i/>
          <w:iCs/>
        </w:rPr>
      </w:pPr>
      <w:r w:rsidRPr="004E3604">
        <w:rPr>
          <w:rFonts w:ascii="Garamond" w:hAnsi="Garamond"/>
          <w:iCs/>
        </w:rPr>
        <w:t>At</w:t>
      </w:r>
      <w:r>
        <w:rPr>
          <w:rFonts w:ascii="Garamond" w:hAnsi="Garamond"/>
          <w:i/>
          <w:iCs/>
        </w:rPr>
        <w:t xml:space="preserve"> </w:t>
      </w:r>
      <w:r w:rsidRPr="00046537">
        <w:rPr>
          <w:rFonts w:ascii="Garamond" w:hAnsi="Garamond"/>
        </w:rPr>
        <w:t>the EU level, EU:s Global Approach to Migration,(GAM) a strategy for a broad and integra</w:t>
      </w:r>
      <w:r>
        <w:rPr>
          <w:rFonts w:ascii="Garamond" w:hAnsi="Garamond"/>
        </w:rPr>
        <w:t>ted approach on migration areas, highlights that there should be</w:t>
      </w:r>
      <w:r w:rsidRPr="00046537">
        <w:rPr>
          <w:rFonts w:ascii="Garamond" w:hAnsi="Garamond"/>
        </w:rPr>
        <w:t xml:space="preserve"> concordance </w:t>
      </w:r>
      <w:r>
        <w:rPr>
          <w:rFonts w:ascii="Garamond" w:hAnsi="Garamond"/>
        </w:rPr>
        <w:t xml:space="preserve">in </w:t>
      </w:r>
      <w:r w:rsidRPr="00046537">
        <w:rPr>
          <w:rFonts w:ascii="Garamond" w:hAnsi="Garamond"/>
        </w:rPr>
        <w:t xml:space="preserve">such as incorporation of migration questions in development work. A number of decisions which have been taken within the European Council affect </w:t>
      </w:r>
      <w:smartTag w:uri="urn:schemas-microsoft-com:office:smarttags" w:element="place">
        <w:r w:rsidRPr="00046537">
          <w:rPr>
            <w:rFonts w:ascii="Garamond" w:hAnsi="Garamond"/>
          </w:rPr>
          <w:t>Sweden</w:t>
        </w:r>
      </w:smartTag>
      <w:r w:rsidRPr="00046537">
        <w:rPr>
          <w:rFonts w:ascii="Garamond" w:hAnsi="Garamond"/>
        </w:rPr>
        <w:t>’s work on migration and development, e.g. the member states and the commission will incorporate migration questions in the development politics (Dok 16879/1/06, REV 1).</w:t>
      </w:r>
    </w:p>
    <w:p w:rsidR="009D59F8" w:rsidRPr="00046537" w:rsidRDefault="009D59F8" w:rsidP="00EE49B7">
      <w:pPr>
        <w:pStyle w:val="Default"/>
        <w:rPr>
          <w:rFonts w:ascii="Garamond" w:hAnsi="Garamond"/>
        </w:rPr>
      </w:pPr>
    </w:p>
    <w:p w:rsidR="009D59F8" w:rsidRPr="00046537" w:rsidRDefault="009D59F8" w:rsidP="00781DBF">
      <w:pPr>
        <w:pStyle w:val="Default"/>
        <w:rPr>
          <w:rFonts w:ascii="Garamond" w:hAnsi="Garamond"/>
          <w:i/>
          <w:iCs/>
        </w:rPr>
      </w:pPr>
      <w:r w:rsidRPr="00046537">
        <w:rPr>
          <w:rFonts w:ascii="Garamond" w:hAnsi="Garamond"/>
        </w:rPr>
        <w:t xml:space="preserve">The </w:t>
      </w:r>
      <w:r w:rsidRPr="00046537">
        <w:rPr>
          <w:rFonts w:ascii="Garamond" w:hAnsi="Garamond"/>
          <w:i/>
        </w:rPr>
        <w:t xml:space="preserve">Stockholmsprogram </w:t>
      </w:r>
      <w:r w:rsidRPr="00046537">
        <w:rPr>
          <w:rFonts w:ascii="Garamond" w:hAnsi="Garamond"/>
        </w:rPr>
        <w:t>for</w:t>
      </w:r>
      <w:r w:rsidRPr="00046537">
        <w:rPr>
          <w:rFonts w:ascii="Garamond" w:hAnsi="Garamond"/>
          <w:i/>
        </w:rPr>
        <w:t xml:space="preserve"> </w:t>
      </w:r>
      <w:r w:rsidRPr="00046537">
        <w:rPr>
          <w:rFonts w:ascii="Garamond" w:hAnsi="Garamond"/>
        </w:rPr>
        <w:t>migration and asylum was adopted in December 2009. International and regional legal laws</w:t>
      </w:r>
      <w:r>
        <w:rPr>
          <w:rFonts w:ascii="Garamond" w:hAnsi="Garamond"/>
        </w:rPr>
        <w:t xml:space="preserve"> </w:t>
      </w:r>
      <w:r w:rsidRPr="00046537">
        <w:rPr>
          <w:rFonts w:ascii="Garamond" w:hAnsi="Garamond"/>
        </w:rPr>
        <w:t xml:space="preserve">- </w:t>
      </w:r>
      <w:smartTag w:uri="urn:schemas-microsoft-com:office:smarttags" w:element="place">
        <w:r w:rsidRPr="00046537">
          <w:rPr>
            <w:rFonts w:ascii="Garamond" w:hAnsi="Garamond"/>
          </w:rPr>
          <w:t>Sweden</w:t>
        </w:r>
      </w:smartTag>
      <w:r w:rsidRPr="00046537">
        <w:rPr>
          <w:rFonts w:ascii="Garamond" w:hAnsi="Garamond"/>
        </w:rPr>
        <w:t xml:space="preserve"> has ratified a large number of international and regional legally binding documents, including the human rights documents, relevant for migrations</w:t>
      </w:r>
      <w:r w:rsidRPr="00046537">
        <w:rPr>
          <w:rFonts w:ascii="Garamond" w:hAnsi="Garamond"/>
          <w:i/>
          <w:iCs/>
        </w:rPr>
        <w:t xml:space="preserve">. </w:t>
      </w:r>
    </w:p>
    <w:p w:rsidR="009D59F8" w:rsidRPr="00046537" w:rsidRDefault="009D59F8" w:rsidP="00781DBF">
      <w:pPr>
        <w:pStyle w:val="Default"/>
        <w:rPr>
          <w:rFonts w:ascii="Garamond" w:hAnsi="Garamond"/>
          <w:i/>
          <w:iCs/>
        </w:rPr>
      </w:pPr>
    </w:p>
    <w:p w:rsidR="009D59F8" w:rsidRPr="00046537" w:rsidRDefault="009D59F8" w:rsidP="00781DBF">
      <w:pPr>
        <w:pStyle w:val="Default"/>
        <w:rPr>
          <w:rFonts w:ascii="Garamond" w:hAnsi="Garamond"/>
          <w:i/>
          <w:iCs/>
        </w:rPr>
      </w:pPr>
    </w:p>
    <w:p w:rsidR="009D59F8" w:rsidRPr="00046537" w:rsidRDefault="009D59F8" w:rsidP="00046537">
      <w:pPr>
        <w:pStyle w:val="Default"/>
        <w:rPr>
          <w:rFonts w:ascii="Garamond" w:hAnsi="Garamond"/>
        </w:rPr>
      </w:pPr>
      <w:r>
        <w:rPr>
          <w:rFonts w:ascii="Garamond" w:hAnsi="Garamond"/>
          <w:b/>
          <w:bCs/>
          <w:i/>
          <w:iCs/>
        </w:rPr>
        <w:t>Some highlights of the w</w:t>
      </w:r>
      <w:r w:rsidRPr="00046537">
        <w:rPr>
          <w:rFonts w:ascii="Garamond" w:hAnsi="Garamond"/>
          <w:b/>
          <w:bCs/>
          <w:i/>
          <w:iCs/>
        </w:rPr>
        <w:t xml:space="preserve">ork </w:t>
      </w:r>
      <w:r>
        <w:rPr>
          <w:rFonts w:ascii="Garamond" w:hAnsi="Garamond"/>
          <w:b/>
          <w:bCs/>
          <w:i/>
          <w:iCs/>
        </w:rPr>
        <w:t>done on</w:t>
      </w:r>
      <w:r w:rsidRPr="00046537">
        <w:rPr>
          <w:rFonts w:ascii="Garamond" w:hAnsi="Garamond"/>
          <w:b/>
          <w:bCs/>
          <w:i/>
          <w:iCs/>
        </w:rPr>
        <w:t xml:space="preserve"> Migration until today</w:t>
      </w:r>
      <w:r>
        <w:rPr>
          <w:rFonts w:ascii="Garamond" w:hAnsi="Garamond"/>
          <w:b/>
          <w:bCs/>
          <w:i/>
          <w:iCs/>
        </w:rPr>
        <w:t xml:space="preserve"> by Sida</w:t>
      </w:r>
      <w:r w:rsidRPr="00046537">
        <w:rPr>
          <w:rFonts w:ascii="Garamond" w:hAnsi="Garamond"/>
          <w:b/>
          <w:bCs/>
          <w:i/>
          <w:iCs/>
        </w:rPr>
        <w:t xml:space="preserve"> </w:t>
      </w:r>
    </w:p>
    <w:p w:rsidR="009D59F8" w:rsidRPr="00046537" w:rsidRDefault="009D59F8" w:rsidP="00046537">
      <w:pPr>
        <w:pStyle w:val="Default"/>
        <w:rPr>
          <w:rFonts w:ascii="Garamond" w:hAnsi="Garamond"/>
        </w:rPr>
      </w:pPr>
      <w:r>
        <w:rPr>
          <w:rFonts w:ascii="Garamond" w:hAnsi="Garamond" w:cs="Cambria"/>
        </w:rPr>
        <w:t>There are few devel</w:t>
      </w:r>
      <w:r w:rsidRPr="00046537">
        <w:rPr>
          <w:rFonts w:ascii="Garamond" w:hAnsi="Garamond" w:cs="Cambria"/>
        </w:rPr>
        <w:t>opmen</w:t>
      </w:r>
      <w:r>
        <w:rPr>
          <w:rFonts w:ascii="Garamond" w:hAnsi="Garamond" w:cs="Cambria"/>
        </w:rPr>
        <w:t>t</w:t>
      </w:r>
      <w:r w:rsidRPr="00046537">
        <w:rPr>
          <w:rFonts w:ascii="Garamond" w:hAnsi="Garamond" w:cs="Cambria"/>
        </w:rPr>
        <w:t xml:space="preserve"> pr</w:t>
      </w:r>
      <w:r>
        <w:rPr>
          <w:rFonts w:ascii="Garamond" w:hAnsi="Garamond" w:cs="Cambria"/>
        </w:rPr>
        <w:t>o</w:t>
      </w:r>
      <w:r w:rsidRPr="00046537">
        <w:rPr>
          <w:rFonts w:ascii="Garamond" w:hAnsi="Garamond" w:cs="Cambria"/>
        </w:rPr>
        <w:t>grammes/project</w:t>
      </w:r>
      <w:r>
        <w:rPr>
          <w:rFonts w:ascii="Garamond" w:hAnsi="Garamond" w:cs="Cambria"/>
        </w:rPr>
        <w:t>s</w:t>
      </w:r>
      <w:r w:rsidRPr="00046537">
        <w:rPr>
          <w:rFonts w:ascii="Garamond" w:hAnsi="Garamond" w:cs="Cambria"/>
        </w:rPr>
        <w:t xml:space="preserve"> with ex</w:t>
      </w:r>
      <w:r>
        <w:rPr>
          <w:rFonts w:ascii="Garamond" w:hAnsi="Garamond" w:cs="Cambria"/>
        </w:rPr>
        <w:t xml:space="preserve">plicit migration component (this does not include an evaluation of the work in humanitarian settings). </w:t>
      </w:r>
    </w:p>
    <w:p w:rsidR="009D59F8" w:rsidRDefault="009D59F8" w:rsidP="00046537">
      <w:pPr>
        <w:pStyle w:val="Default"/>
        <w:rPr>
          <w:rFonts w:ascii="Garamond" w:hAnsi="Garamond"/>
        </w:rPr>
      </w:pPr>
      <w:r w:rsidRPr="00EE17DF">
        <w:rPr>
          <w:rFonts w:ascii="Garamond" w:hAnsi="Garamond"/>
        </w:rPr>
        <w:t>Yet, there are a number of contributions with more or less cle</w:t>
      </w:r>
      <w:r>
        <w:rPr>
          <w:rFonts w:ascii="Garamond" w:hAnsi="Garamond"/>
        </w:rPr>
        <w:t>a</w:t>
      </w:r>
      <w:r w:rsidRPr="00EE17DF">
        <w:rPr>
          <w:rFonts w:ascii="Garamond" w:hAnsi="Garamond"/>
        </w:rPr>
        <w:t>r linkage to migration</w:t>
      </w:r>
      <w:r>
        <w:rPr>
          <w:rFonts w:ascii="Garamond" w:hAnsi="Garamond"/>
        </w:rPr>
        <w:t>, e.g. farming, health education for young women and men, urban development with the aim of reducing environmental and climate change</w:t>
      </w:r>
      <w:r w:rsidRPr="00EE17DF">
        <w:rPr>
          <w:rFonts w:ascii="Garamond" w:hAnsi="Garamond"/>
        </w:rPr>
        <w:t xml:space="preserve">. </w:t>
      </w:r>
      <w:r>
        <w:rPr>
          <w:rFonts w:ascii="Garamond" w:hAnsi="Garamond"/>
        </w:rPr>
        <w:t xml:space="preserve"> </w:t>
      </w:r>
    </w:p>
    <w:p w:rsidR="009D59F8" w:rsidRDefault="009D59F8" w:rsidP="00046537">
      <w:pPr>
        <w:pStyle w:val="Default"/>
        <w:rPr>
          <w:rFonts w:ascii="Garamond" w:hAnsi="Garamond"/>
        </w:rPr>
      </w:pPr>
      <w:r>
        <w:rPr>
          <w:rFonts w:ascii="Garamond" w:hAnsi="Garamond"/>
        </w:rPr>
        <w:t>Contributions which have direct link to migration encompass support to partners working on prevention related to trafficking as well as support with the aim of developing secure and cheap ways for migrants to transfer money home to invest in their countries. On example, out of numerous, is that in BiH Sida has worked with repatriation, a work in collaboration with Migration Office (Migrasionsverket) i.e. “</w:t>
      </w:r>
      <w:r w:rsidRPr="00EE17DF">
        <w:rPr>
          <w:rFonts w:ascii="Garamond" w:hAnsi="Garamond"/>
        </w:rPr>
        <w:t>Söderköpingsprocessen.</w:t>
      </w:r>
      <w:r>
        <w:rPr>
          <w:rFonts w:ascii="Garamond" w:hAnsi="Garamond"/>
        </w:rPr>
        <w:t xml:space="preserve">”. It has resulted in improved laws in the partner countries for migration. </w:t>
      </w:r>
    </w:p>
    <w:p w:rsidR="009D59F8" w:rsidRDefault="009D59F8" w:rsidP="00046537">
      <w:pPr>
        <w:pStyle w:val="Default"/>
        <w:rPr>
          <w:rFonts w:ascii="Garamond" w:hAnsi="Garamond"/>
        </w:rPr>
      </w:pPr>
    </w:p>
    <w:p w:rsidR="009D59F8" w:rsidRDefault="009D59F8" w:rsidP="00046537">
      <w:pPr>
        <w:pStyle w:val="Default"/>
        <w:rPr>
          <w:rFonts w:ascii="Garamond" w:hAnsi="Garamond"/>
        </w:rPr>
      </w:pPr>
      <w:r>
        <w:rPr>
          <w:rFonts w:ascii="Garamond" w:hAnsi="Garamond"/>
        </w:rPr>
        <w:t xml:space="preserve">The majority of Sida’s regional and national collaboration strategies mention migration and/ or migration and development. </w:t>
      </w:r>
    </w:p>
    <w:p w:rsidR="009D59F8" w:rsidRDefault="009D59F8" w:rsidP="00046537">
      <w:pPr>
        <w:pStyle w:val="Default"/>
        <w:rPr>
          <w:rFonts w:ascii="Garamond" w:hAnsi="Garamond"/>
        </w:rPr>
      </w:pPr>
    </w:p>
    <w:p w:rsidR="009D59F8" w:rsidRDefault="009D59F8" w:rsidP="00046537">
      <w:pPr>
        <w:pStyle w:val="Default"/>
        <w:rPr>
          <w:rFonts w:ascii="Garamond" w:hAnsi="Garamond"/>
        </w:rPr>
      </w:pPr>
      <w:r>
        <w:rPr>
          <w:rFonts w:ascii="Garamond" w:hAnsi="Garamond"/>
        </w:rPr>
        <w:t xml:space="preserve">Sida channels support to NGOs, including Diaspora organizations. Support is also channeled to multilateral organizations, e.g. UNHCR; IOM; UNRISD and UNU-WIDER. </w:t>
      </w:r>
    </w:p>
    <w:p w:rsidR="009D59F8" w:rsidRDefault="009D59F8" w:rsidP="00046537">
      <w:pPr>
        <w:pStyle w:val="Default"/>
        <w:rPr>
          <w:rFonts w:ascii="Garamond" w:hAnsi="Garamond"/>
        </w:rPr>
      </w:pPr>
      <w:r>
        <w:rPr>
          <w:rFonts w:ascii="Garamond" w:hAnsi="Garamond"/>
        </w:rPr>
        <w:t xml:space="preserve">Support is also provided to regional research organizations in Africa and </w:t>
      </w:r>
      <w:smartTag w:uri="urn:schemas-microsoft-com:office:smarttags" w:element="place">
        <w:r>
          <w:rPr>
            <w:rFonts w:ascii="Garamond" w:hAnsi="Garamond"/>
          </w:rPr>
          <w:t>Latin America</w:t>
        </w:r>
      </w:smartTag>
      <w:r>
        <w:rPr>
          <w:rFonts w:ascii="Garamond" w:hAnsi="Garamond"/>
        </w:rPr>
        <w:t xml:space="preserve">, which have migration on their agenda, e.g. </w:t>
      </w:r>
      <w:r w:rsidRPr="00B73F2F">
        <w:rPr>
          <w:rFonts w:ascii="Garamond" w:hAnsi="Garamond"/>
        </w:rPr>
        <w:t xml:space="preserve">AERC, CODESRIA, OSSREA </w:t>
      </w:r>
      <w:r>
        <w:rPr>
          <w:rFonts w:ascii="Garamond" w:hAnsi="Garamond"/>
        </w:rPr>
        <w:t xml:space="preserve">and </w:t>
      </w:r>
      <w:r w:rsidRPr="00B73F2F">
        <w:rPr>
          <w:rFonts w:ascii="Garamond" w:hAnsi="Garamond"/>
        </w:rPr>
        <w:t>CLACSO.</w:t>
      </w:r>
      <w:r>
        <w:rPr>
          <w:rFonts w:ascii="Garamond" w:hAnsi="Garamond"/>
        </w:rPr>
        <w:t xml:space="preserve"> Also see </w:t>
      </w:r>
      <w:r w:rsidRPr="00B73F2F">
        <w:rPr>
          <w:rFonts w:ascii="Garamond" w:hAnsi="Garamond"/>
        </w:rPr>
        <w:t>http://www.swedfund.se/sv/pressrum/nyheter/succ%C3%A9</w:t>
      </w:r>
    </w:p>
    <w:p w:rsidR="009D59F8" w:rsidRDefault="009D59F8" w:rsidP="00046537">
      <w:pPr>
        <w:pStyle w:val="Default"/>
        <w:rPr>
          <w:rFonts w:ascii="Garamond" w:hAnsi="Garamond"/>
          <w:lang w:val="sv-SE"/>
        </w:rPr>
      </w:pPr>
      <w:r w:rsidRPr="00046537">
        <w:rPr>
          <w:rFonts w:ascii="Garamond" w:hAnsi="Garamond"/>
          <w:lang w:val="sv-SE"/>
        </w:rPr>
        <w:t xml:space="preserve">stödjer entreprenörer med utländsk bakgrund som vill investera och utveckla företag i sina ursprungsländer. Swedfund backar upp företagen med 49 procent av riskkapitalet.16 </w:t>
      </w:r>
    </w:p>
    <w:p w:rsidR="009D59F8" w:rsidRDefault="009D59F8" w:rsidP="00046537">
      <w:pPr>
        <w:pStyle w:val="Default"/>
        <w:rPr>
          <w:rFonts w:ascii="Garamond" w:hAnsi="Garamond"/>
          <w:lang w:val="sv-SE"/>
        </w:rPr>
      </w:pPr>
    </w:p>
    <w:p w:rsidR="009D59F8" w:rsidRPr="006A2F92" w:rsidRDefault="009D59F8" w:rsidP="00046537">
      <w:pPr>
        <w:pStyle w:val="Default"/>
        <w:rPr>
          <w:rFonts w:ascii="Garamond" w:hAnsi="Garamond"/>
          <w:i/>
          <w:lang w:val="sv-SE"/>
        </w:rPr>
      </w:pPr>
    </w:p>
    <w:p w:rsidR="009D59F8" w:rsidRPr="006A2F92" w:rsidRDefault="009D59F8" w:rsidP="00046537">
      <w:pPr>
        <w:pStyle w:val="Default"/>
        <w:rPr>
          <w:rFonts w:ascii="Garamond" w:hAnsi="Garamond"/>
          <w:i/>
          <w:lang w:val="sv-SE"/>
        </w:rPr>
      </w:pPr>
    </w:p>
    <w:p w:rsidR="009D59F8" w:rsidRPr="006A2F92" w:rsidRDefault="009D59F8" w:rsidP="00046537">
      <w:pPr>
        <w:pStyle w:val="Default"/>
        <w:rPr>
          <w:rFonts w:ascii="Garamond" w:hAnsi="Garamond"/>
          <w:i/>
          <w:lang w:val="sv-SE"/>
        </w:rPr>
      </w:pPr>
      <w:r w:rsidRPr="006A2F92">
        <w:rPr>
          <w:rFonts w:ascii="Garamond" w:hAnsi="Garamond"/>
          <w:i/>
          <w:lang w:val="sv-SE"/>
        </w:rPr>
        <w:t xml:space="preserve">For further information, please contact Esse Nilsson at Sida.  </w:t>
      </w:r>
    </w:p>
    <w:p w:rsidR="009D59F8" w:rsidRPr="006A2F92" w:rsidRDefault="009D59F8" w:rsidP="00046537">
      <w:pPr>
        <w:pStyle w:val="Default"/>
        <w:rPr>
          <w:rFonts w:ascii="Garamond" w:hAnsi="Garamond"/>
          <w:i/>
          <w:lang w:val="sv-SE"/>
        </w:rPr>
      </w:pPr>
    </w:p>
    <w:p w:rsidR="009D59F8" w:rsidRPr="006A2F92" w:rsidRDefault="009D59F8" w:rsidP="00046537">
      <w:pPr>
        <w:pStyle w:val="Default"/>
        <w:rPr>
          <w:rFonts w:ascii="Garamond" w:hAnsi="Garamond"/>
          <w:i/>
          <w:lang w:val="sv-SE"/>
        </w:rPr>
      </w:pPr>
      <w:r w:rsidRPr="006A2F92">
        <w:rPr>
          <w:rFonts w:ascii="Garamond" w:hAnsi="Garamond"/>
          <w:i/>
          <w:lang w:val="sv-SE"/>
        </w:rPr>
        <w:t xml:space="preserve">Summary made by Gunilla Backman, Sida. </w:t>
      </w:r>
    </w:p>
    <w:sectPr w:rsidR="009D59F8" w:rsidRPr="006A2F92" w:rsidSect="005C3C23">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9F8" w:rsidRDefault="009D59F8" w:rsidP="004E3604">
      <w:pPr>
        <w:spacing w:after="0" w:line="240" w:lineRule="auto"/>
      </w:pPr>
      <w:r>
        <w:separator/>
      </w:r>
    </w:p>
  </w:endnote>
  <w:endnote w:type="continuationSeparator" w:id="0">
    <w:p w:rsidR="009D59F8" w:rsidRDefault="009D59F8" w:rsidP="004E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9F8" w:rsidRDefault="009D59F8">
    <w:pPr>
      <w:pStyle w:val="Footer"/>
      <w:jc w:val="right"/>
    </w:pPr>
    <w:fldSimple w:instr=" PAGE   \* MERGEFORMAT ">
      <w:r>
        <w:rPr>
          <w:noProof/>
        </w:rPr>
        <w:t>1</w:t>
      </w:r>
    </w:fldSimple>
  </w:p>
  <w:p w:rsidR="009D59F8" w:rsidRDefault="009D59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9F8" w:rsidRDefault="009D59F8" w:rsidP="004E3604">
      <w:pPr>
        <w:spacing w:after="0" w:line="240" w:lineRule="auto"/>
      </w:pPr>
      <w:r>
        <w:separator/>
      </w:r>
    </w:p>
  </w:footnote>
  <w:footnote w:type="continuationSeparator" w:id="0">
    <w:p w:rsidR="009D59F8" w:rsidRDefault="009D59F8" w:rsidP="004E36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24B1"/>
    <w:multiLevelType w:val="hybridMultilevel"/>
    <w:tmpl w:val="43DA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D207AE"/>
    <w:multiLevelType w:val="hybridMultilevel"/>
    <w:tmpl w:val="813EC75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3847"/>
    <w:rsid w:val="00046537"/>
    <w:rsid w:val="0006530B"/>
    <w:rsid w:val="001254D2"/>
    <w:rsid w:val="001B457A"/>
    <w:rsid w:val="001C25DB"/>
    <w:rsid w:val="00273812"/>
    <w:rsid w:val="004E3604"/>
    <w:rsid w:val="005C3C23"/>
    <w:rsid w:val="0060001E"/>
    <w:rsid w:val="006A2F92"/>
    <w:rsid w:val="00781DBF"/>
    <w:rsid w:val="007A0EAC"/>
    <w:rsid w:val="007C5C44"/>
    <w:rsid w:val="00846D16"/>
    <w:rsid w:val="00850E41"/>
    <w:rsid w:val="008F01DA"/>
    <w:rsid w:val="009D59F8"/>
    <w:rsid w:val="00B121C7"/>
    <w:rsid w:val="00B73F2F"/>
    <w:rsid w:val="00C87E2B"/>
    <w:rsid w:val="00CB42EC"/>
    <w:rsid w:val="00D31B6F"/>
    <w:rsid w:val="00DE3847"/>
    <w:rsid w:val="00E01803"/>
    <w:rsid w:val="00EE17DF"/>
    <w:rsid w:val="00EE49B7"/>
    <w:rsid w:val="00EF0E37"/>
    <w:rsid w:val="00F7252E"/>
    <w:rsid w:val="00F8692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23"/>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E3847"/>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99"/>
    <w:qFormat/>
    <w:rsid w:val="00C87E2B"/>
    <w:pPr>
      <w:ind w:left="720"/>
      <w:contextualSpacing/>
    </w:pPr>
  </w:style>
  <w:style w:type="paragraph" w:styleId="Header">
    <w:name w:val="header"/>
    <w:basedOn w:val="Normal"/>
    <w:link w:val="HeaderChar"/>
    <w:uiPriority w:val="99"/>
    <w:semiHidden/>
    <w:rsid w:val="004E36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E3604"/>
    <w:rPr>
      <w:rFonts w:cs="Times New Roman"/>
    </w:rPr>
  </w:style>
  <w:style w:type="paragraph" w:styleId="Footer">
    <w:name w:val="footer"/>
    <w:basedOn w:val="Normal"/>
    <w:link w:val="FooterChar"/>
    <w:uiPriority w:val="99"/>
    <w:rsid w:val="004E360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E360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727</Words>
  <Characters>4003</Characters>
  <Application>Microsoft Office Outlook</Application>
  <DocSecurity>0</DocSecurity>
  <Lines>0</Lines>
  <Paragraphs>0</Paragraphs>
  <ScaleCrop>false</ScaleCrop>
  <Company>Sida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the request regarding Migration and the work by Sida</dc:title>
  <dc:subject/>
  <dc:creator>Gunilla Backman</dc:creator>
  <cp:keywords/>
  <dc:description/>
  <cp:lastModifiedBy>mpando</cp:lastModifiedBy>
  <cp:revision>2</cp:revision>
  <dcterms:created xsi:type="dcterms:W3CDTF">2010-06-16T16:24:00Z</dcterms:created>
  <dcterms:modified xsi:type="dcterms:W3CDTF">2010-06-16T16:24:00Z</dcterms:modified>
</cp:coreProperties>
</file>